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39A0A" w14:textId="53D489F9" w:rsidR="002E7598" w:rsidRPr="002E7598" w:rsidRDefault="002E7598" w:rsidP="002E7598">
      <w:pPr>
        <w:tabs>
          <w:tab w:val="left" w:pos="1230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2E7598">
        <w:rPr>
          <w:rFonts w:cstheme="minorHAnsi"/>
          <w:b/>
          <w:sz w:val="24"/>
          <w:szCs w:val="24"/>
          <w:lang w:val="it-IT"/>
        </w:rPr>
        <w:t>ANEXA LA HOTĂRÂREA CONSILIULUI LOCAL AL MUNICIPIULUI CRAIOVA NR.522/2022</w:t>
      </w:r>
    </w:p>
    <w:p w14:paraId="214917EC" w14:textId="77777777" w:rsidR="002E7598" w:rsidRPr="002E7598" w:rsidRDefault="002E7598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4EDE7617" w14:textId="77777777" w:rsidR="001976E3" w:rsidRPr="00777672" w:rsidRDefault="001976E3" w:rsidP="001976E3">
      <w:pPr>
        <w:jc w:val="center"/>
        <w:rPr>
          <w:rFonts w:ascii="Segoe UI" w:hAnsi="Segoe UI" w:cs="Segoe UI"/>
          <w:b/>
          <w:sz w:val="24"/>
          <w:szCs w:val="24"/>
        </w:rPr>
      </w:pPr>
      <w:r w:rsidRPr="00777672">
        <w:rPr>
          <w:rFonts w:ascii="Segoe UI" w:hAnsi="Segoe UI" w:cs="Segoe UI"/>
          <w:b/>
          <w:sz w:val="24"/>
          <w:szCs w:val="24"/>
        </w:rPr>
        <w:t>DESCRIEREA INVESTIȚIEI</w:t>
      </w:r>
    </w:p>
    <w:p w14:paraId="3365B57F" w14:textId="18FC4FCB" w:rsidR="001976E3" w:rsidRPr="00777672" w:rsidRDefault="00F428AC" w:rsidP="001976E3">
      <w:pPr>
        <w:jc w:val="center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Liceul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Voltaire</w:t>
      </w:r>
      <w:r w:rsidR="00370810">
        <w:rPr>
          <w:rFonts w:ascii="Segoe UI" w:hAnsi="Segoe UI" w:cs="Segoe UI"/>
          <w:b/>
          <w:sz w:val="24"/>
          <w:szCs w:val="24"/>
        </w:rPr>
        <w:t xml:space="preserve">, str. </w:t>
      </w:r>
      <w:proofErr w:type="spellStart"/>
      <w:r>
        <w:rPr>
          <w:rFonts w:ascii="Segoe UI" w:hAnsi="Segoe UI" w:cs="Segoe UI"/>
          <w:b/>
          <w:sz w:val="24"/>
          <w:szCs w:val="24"/>
        </w:rPr>
        <w:t>Electroputere</w:t>
      </w:r>
      <w:proofErr w:type="spellEnd"/>
      <w:r>
        <w:rPr>
          <w:rFonts w:ascii="Segoe UI" w:hAnsi="Segoe UI" w:cs="Segoe UI"/>
          <w:b/>
          <w:sz w:val="24"/>
          <w:szCs w:val="24"/>
        </w:rPr>
        <w:t>, nr.21</w:t>
      </w:r>
      <w:r w:rsidR="001976E3" w:rsidRPr="00777672">
        <w:rPr>
          <w:rFonts w:ascii="Segoe UI" w:hAnsi="Segoe UI" w:cs="Segoe UI"/>
          <w:b/>
          <w:sz w:val="24"/>
          <w:szCs w:val="24"/>
        </w:rPr>
        <w:t>, Craiova</w:t>
      </w:r>
    </w:p>
    <w:p w14:paraId="5E5C5CD2" w14:textId="1861CA32" w:rsidR="001976E3" w:rsidRPr="00777672" w:rsidRDefault="001976E3" w:rsidP="001976E3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7A9694D6" w14:textId="2552983C" w:rsidR="001976E3" w:rsidRPr="00777672" w:rsidRDefault="001976E3" w:rsidP="00777672">
      <w:pPr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777672">
        <w:rPr>
          <w:rFonts w:ascii="Segoe UI" w:hAnsi="Segoe UI" w:cs="Segoe UI"/>
          <w:b/>
          <w:sz w:val="24"/>
          <w:szCs w:val="24"/>
        </w:rPr>
        <w:t>Măsuri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/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intervenții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bază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, cu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privire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la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creșterea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eficienței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energetice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a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clădirilor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publice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din </w:t>
      </w:r>
      <w:proofErr w:type="spellStart"/>
      <w:r w:rsidRPr="00777672">
        <w:rPr>
          <w:rFonts w:ascii="Segoe UI" w:hAnsi="Segoe UI" w:cs="Segoe UI"/>
          <w:b/>
          <w:sz w:val="24"/>
          <w:szCs w:val="24"/>
        </w:rPr>
        <w:t>Municipiul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 xml:space="preserve"> Craiova</w:t>
      </w:r>
      <w:r w:rsidR="00E07723" w:rsidRPr="00777672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prin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Planul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Național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Redresare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și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Reziliență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în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cadrul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apelului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proiecte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de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renovare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energetică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moderată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 xml:space="preserve"> a </w:t>
      </w:r>
      <w:proofErr w:type="spellStart"/>
      <w:r w:rsidR="00E07723" w:rsidRPr="00777672">
        <w:rPr>
          <w:rFonts w:ascii="Segoe UI" w:hAnsi="Segoe UI" w:cs="Segoe UI"/>
          <w:b/>
          <w:sz w:val="24"/>
          <w:szCs w:val="24"/>
        </w:rPr>
        <w:t>clădirilor</w:t>
      </w:r>
      <w:proofErr w:type="spellEnd"/>
      <w:r w:rsidR="00E07723" w:rsidRPr="00777672">
        <w:rPr>
          <w:rFonts w:ascii="Segoe UI" w:hAnsi="Segoe UI" w:cs="Segoe UI"/>
          <w:b/>
          <w:sz w:val="24"/>
          <w:szCs w:val="24"/>
        </w:rPr>
        <w:t>.</w:t>
      </w:r>
    </w:p>
    <w:p w14:paraId="145B79A2" w14:textId="05558563" w:rsidR="00777672" w:rsidRDefault="00777672" w:rsidP="00777672">
      <w:pPr>
        <w:pStyle w:val="Antet"/>
        <w:jc w:val="both"/>
        <w:rPr>
          <w:rFonts w:ascii="Segoe UI" w:eastAsia="SimSun" w:hAnsi="Segoe UI" w:cs="Segoe UI"/>
          <w:b/>
          <w:bCs/>
          <w:i/>
          <w:iCs/>
          <w:lang w:val="it-IT"/>
        </w:rPr>
      </w:pPr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2E7598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F428AC">
        <w:rPr>
          <w:rFonts w:ascii="Segoe UI" w:eastAsia="SimSun" w:hAnsi="Segoe UI" w:cs="Segoe UI"/>
          <w:b/>
          <w:bCs/>
          <w:i/>
          <w:iCs/>
          <w:lang w:val="it-IT"/>
        </w:rPr>
        <w:t>Liceul Voltaire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, Corp clădire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” – Măsuri propuse:</w:t>
      </w:r>
    </w:p>
    <w:p w14:paraId="3CEAD1AD" w14:textId="77777777" w:rsidR="00F428AC" w:rsidRPr="002E7598" w:rsidRDefault="00F428AC" w:rsidP="00777672">
      <w:pPr>
        <w:pStyle w:val="Antet"/>
        <w:jc w:val="both"/>
        <w:rPr>
          <w:rFonts w:ascii="Segoe UI" w:hAnsi="Segoe UI" w:cs="Segoe UI"/>
          <w:lang w:val="it-IT"/>
        </w:rPr>
      </w:pPr>
    </w:p>
    <w:p w14:paraId="0F85AF53" w14:textId="77777777" w:rsidR="00F428AC" w:rsidRPr="00F428AC" w:rsidRDefault="00F428AC" w:rsidP="00F428A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F428A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Termoizolare pereți exteriori opaci/PEO cu vată bazaltică de 10 cm; </w:t>
      </w:r>
    </w:p>
    <w:p w14:paraId="16A3BB94" w14:textId="77777777" w:rsidR="00F428AC" w:rsidRPr="00F428AC" w:rsidRDefault="00F428AC" w:rsidP="00F428A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F428A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Termoizolare planșeu terasă cu polistiren extrudat de 20 cm;</w:t>
      </w:r>
    </w:p>
    <w:p w14:paraId="225FC7A0" w14:textId="77777777" w:rsidR="00F428AC" w:rsidRPr="00F428AC" w:rsidRDefault="00F428AC" w:rsidP="00F428A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F428A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Termoizolare soclu clădire cu polistiren extrudat de 5 cm;</w:t>
      </w:r>
    </w:p>
    <w:p w14:paraId="4F7A1B11" w14:textId="77777777" w:rsidR="00F428AC" w:rsidRPr="00F428AC" w:rsidRDefault="00F428AC" w:rsidP="00F428A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F42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Soclul clădirii se va termoizola cu polistiren extrudat de 5 cm grosime, care se va prelungi minim 30 cm, sub cota teren amenajat/CTA;</w:t>
      </w:r>
    </w:p>
    <w:p w14:paraId="1A6D4221" w14:textId="77777777" w:rsidR="00F428AC" w:rsidRPr="00F428AC" w:rsidRDefault="00F428AC" w:rsidP="00F428A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F42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Înlocuire ferestre din PVC, atehnice, învechite/îmbătrânite cu tâmplărie cu 3 foi geam termoizolant cu Argon și o față tratată în scopul reducerii emisivității (low-E);    </w:t>
      </w:r>
    </w:p>
    <w:p w14:paraId="6C8EB57E" w14:textId="77777777" w:rsidR="00F428AC" w:rsidRPr="00F428AC" w:rsidRDefault="00F428AC" w:rsidP="00F428A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F428A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Montare panouri fotovoltaice, ce asigură cea mai eficientă metodă din punct de vedere termoenergetic, al consumului de energie primară și al emisiilor de echivalent CO</w:t>
      </w:r>
      <w:r w:rsidRPr="00F428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pt-BR"/>
        </w:rPr>
        <w:t xml:space="preserve">2 </w:t>
      </w:r>
      <w:r w:rsidRPr="00F428A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/ gaze cu efect de seră, </w:t>
      </w:r>
      <w:r w:rsidRPr="00F42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care va asigura iluminatul artificial, în procent estimat de 100%.</w:t>
      </w:r>
    </w:p>
    <w:p w14:paraId="39D583E2" w14:textId="21ED4584" w:rsidR="00F428AC" w:rsidRPr="002E7598" w:rsidRDefault="00F428AC" w:rsidP="00F428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BR"/>
        </w:rPr>
      </w:pPr>
      <w:r w:rsidRPr="00F428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Alte lucrări</w:t>
      </w:r>
      <w:r w:rsidRPr="00F42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: refacere hidroizolație terasă, reaparații tencuieli exterioare, refacere trotuare, reparații tencuieli, înlocuire corpuri iluminat cu corpuri cu eficiență ridicată și consum redus, senzori mișcare etc; înlocuire/reaparații instalație termică interioară -</w:t>
      </w:r>
      <w:r w:rsidR="00E67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 xml:space="preserve"> </w:t>
      </w:r>
      <w:r w:rsidRPr="00F42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corpuri statice și conducte agent termic,</w:t>
      </w:r>
      <w:r w:rsidRPr="00C52B81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izolare conducte aflate în spații neîncălzite</w:t>
      </w:r>
      <w:r w:rsidRPr="00E67B71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pt-BR"/>
        </w:rPr>
        <w:t xml:space="preserve">, </w:t>
      </w:r>
      <w:r w:rsidRPr="00F42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 xml:space="preserve">montare robineți termostatați; montare glafuri exteriare, refaceri/reparații zugrăveli/vopsitorii interioare, tencuieli decorative sau vopsitorii lavabile impermeabile fațade etc. </w:t>
      </w:r>
    </w:p>
    <w:p w14:paraId="1380A636" w14:textId="7111ADC7" w:rsidR="001976E3" w:rsidRPr="002E7598" w:rsidRDefault="001976E3" w:rsidP="001976E3">
      <w:pPr>
        <w:ind w:left="709"/>
        <w:rPr>
          <w:rFonts w:ascii="Segoe UI" w:hAnsi="Segoe UI" w:cs="Segoe UI"/>
          <w:b/>
          <w:i/>
          <w:sz w:val="20"/>
          <w:szCs w:val="20"/>
          <w:lang w:val="pt-BR"/>
        </w:rPr>
      </w:pPr>
    </w:p>
    <w:p w14:paraId="29E49E11" w14:textId="656A743B" w:rsidR="00DC29C9" w:rsidRPr="002E7598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2E7598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2E7598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2E7598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2E7598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>=</w:t>
      </w:r>
      <w:r w:rsidR="00F1245B" w:rsidRPr="002E7598">
        <w:rPr>
          <w:rFonts w:ascii="Segoe UI" w:hAnsi="Segoe UI" w:cs="Segoe UI"/>
          <w:b/>
          <w:sz w:val="24"/>
          <w:szCs w:val="24"/>
          <w:lang w:val="it-IT"/>
        </w:rPr>
        <w:t>1.9</w:t>
      </w:r>
      <w:r w:rsidR="00F428AC" w:rsidRPr="002E7598">
        <w:rPr>
          <w:rFonts w:ascii="Segoe UI" w:hAnsi="Segoe UI" w:cs="Segoe UI"/>
          <w:b/>
          <w:sz w:val="24"/>
          <w:szCs w:val="24"/>
          <w:lang w:val="it-IT"/>
        </w:rPr>
        <w:t>49,05</w:t>
      </w:r>
      <w:r w:rsidR="00FD05D6" w:rsidRPr="002E7598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E7598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70682CBC" w:rsidR="00DC29C9" w:rsidRPr="002E7598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2E7598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2E7598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2E7598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>=</w:t>
      </w:r>
      <w:r w:rsidR="00F1245B" w:rsidRPr="002E7598">
        <w:rPr>
          <w:rFonts w:ascii="Segoe UI" w:hAnsi="Segoe UI" w:cs="Segoe UI"/>
          <w:b/>
          <w:sz w:val="24"/>
          <w:szCs w:val="24"/>
          <w:lang w:val="it-IT"/>
        </w:rPr>
        <w:t>2.3</w:t>
      </w:r>
      <w:r w:rsidR="00F428AC" w:rsidRPr="002E7598">
        <w:rPr>
          <w:rFonts w:ascii="Segoe UI" w:hAnsi="Segoe UI" w:cs="Segoe UI"/>
          <w:b/>
          <w:sz w:val="24"/>
          <w:szCs w:val="24"/>
          <w:lang w:val="it-IT"/>
        </w:rPr>
        <w:t>23,73</w:t>
      </w:r>
      <w:r w:rsidR="00FD05D6" w:rsidRPr="002E7598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E7598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E7598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2E7598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0FC1B7D8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370810" w:rsidRPr="00F1245B">
        <w:rPr>
          <w:rFonts w:ascii="Segoe UI" w:hAnsi="Segoe UI" w:cs="Segoe UI"/>
          <w:b/>
          <w:sz w:val="24"/>
          <w:szCs w:val="24"/>
        </w:rPr>
        <w:t>8</w:t>
      </w:r>
      <w:r w:rsidR="00F428AC">
        <w:rPr>
          <w:rFonts w:ascii="Segoe UI" w:hAnsi="Segoe UI" w:cs="Segoe UI"/>
          <w:b/>
          <w:sz w:val="24"/>
          <w:szCs w:val="24"/>
        </w:rPr>
        <w:t>3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3296E5CE" w:rsidR="001976E3" w:rsidRPr="002E7598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2E7598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2E7598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2E7598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2E7598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2E7598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2E7598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F1245B" w:rsidRPr="002E7598">
        <w:rPr>
          <w:rFonts w:ascii="Segoe UI" w:hAnsi="Segoe UI" w:cs="Segoe UI"/>
          <w:b/>
          <w:bCs/>
          <w:sz w:val="24"/>
          <w:szCs w:val="24"/>
        </w:rPr>
        <w:t>6.4</w:t>
      </w:r>
      <w:r w:rsidR="00F428AC" w:rsidRPr="002E7598">
        <w:rPr>
          <w:rFonts w:ascii="Segoe UI" w:hAnsi="Segoe UI" w:cs="Segoe UI"/>
          <w:b/>
          <w:bCs/>
          <w:sz w:val="24"/>
          <w:szCs w:val="24"/>
        </w:rPr>
        <w:t>31</w:t>
      </w:r>
      <w:r w:rsidR="00F1245B" w:rsidRPr="002E7598">
        <w:rPr>
          <w:rFonts w:ascii="Segoe UI" w:hAnsi="Segoe UI" w:cs="Segoe UI"/>
          <w:b/>
          <w:bCs/>
          <w:sz w:val="24"/>
          <w:szCs w:val="24"/>
        </w:rPr>
        <w:t>,</w:t>
      </w:r>
      <w:r w:rsidR="00F428AC" w:rsidRPr="002E7598">
        <w:rPr>
          <w:rFonts w:ascii="Segoe UI" w:hAnsi="Segoe UI" w:cs="Segoe UI"/>
          <w:b/>
          <w:bCs/>
          <w:sz w:val="24"/>
          <w:szCs w:val="24"/>
        </w:rPr>
        <w:t>86</w:t>
      </w:r>
      <w:r w:rsidRPr="002E7598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2E7598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2E7598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51EC7BA" w14:textId="5ABEBC8C" w:rsidR="001976E3" w:rsidRDefault="001976E3" w:rsidP="00777672">
      <w:pPr>
        <w:rPr>
          <w:rFonts w:ascii="Segoe UI" w:hAnsi="Segoe UI" w:cs="Segoe UI"/>
        </w:rPr>
      </w:pPr>
    </w:p>
    <w:p w14:paraId="62541E13" w14:textId="5012A93A" w:rsidR="00370810" w:rsidRDefault="00370810" w:rsidP="00777672">
      <w:pPr>
        <w:rPr>
          <w:rFonts w:ascii="Segoe UI" w:hAnsi="Segoe UI" w:cs="Segoe UI"/>
        </w:rPr>
      </w:pPr>
    </w:p>
    <w:p w14:paraId="76F2E63E" w14:textId="5F77BFFF" w:rsidR="00370810" w:rsidRDefault="00370810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2E7598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F428AC" w:rsidRPr="00370810" w14:paraId="57357213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F428AC" w:rsidRPr="00370810" w:rsidRDefault="00F428AC" w:rsidP="00F428AC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1812596C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106.86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1774711C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47.82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06F3247C" w:rsidR="00F428AC" w:rsidRPr="00F428AC" w:rsidRDefault="00F428AC" w:rsidP="00F428A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428AC">
              <w:rPr>
                <w:rFonts w:cstheme="minorHAnsi"/>
                <w:bCs/>
                <w:color w:val="000000"/>
                <w:sz w:val="20"/>
                <w:szCs w:val="20"/>
              </w:rPr>
              <w:t>59,04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0961024B" w:rsidR="00F428AC" w:rsidRPr="00F1245B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D403D4">
              <w:rPr>
                <w:b/>
                <w:bCs/>
                <w:color w:val="000000"/>
                <w:sz w:val="20"/>
                <w:szCs w:val="20"/>
              </w:rPr>
              <w:t>55.24</w:t>
            </w:r>
          </w:p>
        </w:tc>
      </w:tr>
      <w:tr w:rsidR="00F428AC" w:rsidRPr="00370810" w14:paraId="3D6B3108" w14:textId="77777777" w:rsidTr="00F1245B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F428AC" w:rsidRPr="00370810" w:rsidRDefault="00F428AC" w:rsidP="00F428AC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27979648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150,99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156" w14:textId="77777777" w:rsidR="00F428AC" w:rsidRPr="002E7598" w:rsidRDefault="00F428AC" w:rsidP="00F428AC">
            <w:pPr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 w:rsidRPr="002E7598">
              <w:rPr>
                <w:bCs/>
                <w:color w:val="000000"/>
                <w:sz w:val="20"/>
                <w:szCs w:val="20"/>
                <w:lang w:val="it-IT"/>
              </w:rPr>
              <w:t>96.67</w:t>
            </w:r>
          </w:p>
          <w:p w14:paraId="4ADF61ED" w14:textId="2B4A0955" w:rsidR="00F428AC" w:rsidRPr="002E7598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</w:pPr>
            <w:r w:rsidRPr="002E7598">
              <w:rPr>
                <w:bCs/>
                <w:color w:val="000000"/>
                <w:sz w:val="20"/>
                <w:szCs w:val="20"/>
                <w:lang w:val="it-IT"/>
              </w:rPr>
              <w:t>(68.37surse nereg/conv +10.8x2,62, factor conversie en el produsa cu panouri fotovoltaice/ regenerabile, cf Ordin MDRAPF 2641/2017, anexa 2, tab.1=68.37+28.3=96.67)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0F8150AE" w:rsidR="00F428AC" w:rsidRPr="00F428AC" w:rsidRDefault="00F428AC" w:rsidP="00F428A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428AC">
              <w:rPr>
                <w:rFonts w:cstheme="minorHAnsi"/>
                <w:bCs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69A19FA1" w:rsidR="00F428AC" w:rsidRPr="00F1245B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D403D4">
              <w:rPr>
                <w:b/>
                <w:bCs/>
                <w:color w:val="000000"/>
                <w:sz w:val="20"/>
                <w:szCs w:val="20"/>
              </w:rPr>
              <w:t>35.97</w:t>
            </w:r>
          </w:p>
        </w:tc>
      </w:tr>
      <w:tr w:rsidR="00F428AC" w:rsidRPr="00370810" w14:paraId="583EC408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F428AC" w:rsidRPr="00370810" w:rsidRDefault="00F428AC" w:rsidP="00F428AC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44AC9327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150.99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385892C1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68.37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49A0C5C7" w:rsidR="00F428AC" w:rsidRPr="00F428AC" w:rsidRDefault="00F428AC" w:rsidP="00F428A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428AC">
              <w:rPr>
                <w:rFonts w:cstheme="minorHAnsi"/>
                <w:bCs/>
                <w:color w:val="000000"/>
                <w:sz w:val="20"/>
                <w:szCs w:val="20"/>
              </w:rPr>
              <w:t>82.62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7875E004" w:rsidR="00F428AC" w:rsidRPr="00F1245B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D403D4">
              <w:rPr>
                <w:b/>
                <w:bCs/>
                <w:color w:val="000000"/>
                <w:sz w:val="20"/>
                <w:szCs w:val="20"/>
              </w:rPr>
              <w:t>54.71</w:t>
            </w:r>
          </w:p>
        </w:tc>
      </w:tr>
      <w:tr w:rsidR="00F428AC" w:rsidRPr="00370810" w14:paraId="6A8E5909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F428AC" w:rsidRPr="00370810" w:rsidRDefault="00F428AC" w:rsidP="00F428AC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5D09E263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09463930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103.22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F428AC" w:rsidRPr="00F428AC" w:rsidRDefault="00F428AC" w:rsidP="00F428A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7374B4B5" w:rsidR="00F428AC" w:rsidRPr="00F1245B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</w:tr>
      <w:tr w:rsidR="00F428AC" w:rsidRPr="00370810" w14:paraId="76E60C3B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F428AC" w:rsidRPr="00370810" w:rsidRDefault="00F428AC" w:rsidP="00F428AC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0F22B908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35.45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0E2F4D3B" w:rsidR="00F428AC" w:rsidRPr="00F1245B" w:rsidRDefault="00F428AC" w:rsidP="00F428AC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D403D4">
              <w:rPr>
                <w:bCs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25268BB9" w:rsidR="00F428AC" w:rsidRPr="00F428AC" w:rsidRDefault="00F428AC" w:rsidP="00F428A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428AC">
              <w:rPr>
                <w:rFonts w:cstheme="minorHAnsi"/>
                <w:bCs/>
                <w:color w:val="000000"/>
                <w:sz w:val="20"/>
                <w:szCs w:val="20"/>
              </w:rPr>
              <w:t>22.59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5D1FF54F" w:rsidR="00F428AC" w:rsidRPr="00F1245B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D403D4">
              <w:rPr>
                <w:b/>
                <w:bCs/>
                <w:color w:val="000000"/>
                <w:sz w:val="20"/>
                <w:szCs w:val="20"/>
              </w:rPr>
              <w:t>62.67</w:t>
            </w:r>
          </w:p>
        </w:tc>
      </w:tr>
      <w:tr w:rsidR="00F428AC" w:rsidRPr="00370810" w14:paraId="4BECD539" w14:textId="77777777" w:rsidTr="00551C38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F428AC" w:rsidRPr="00370810" w:rsidRDefault="00F428AC" w:rsidP="00F428AC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34CE76BD" w:rsidR="00F428AC" w:rsidRPr="00370810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07ADE247" w:rsidR="00F428AC" w:rsidRPr="00370810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33" w14:textId="60C52F21" w:rsidR="00F428AC" w:rsidRPr="00370810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764F7194" w:rsidR="00F428AC" w:rsidRPr="00370810" w:rsidRDefault="00F428AC" w:rsidP="00F428AC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777672" w:rsidRDefault="00370810" w:rsidP="00370810">
      <w:pPr>
        <w:rPr>
          <w:rFonts w:ascii="Segoe UI" w:hAnsi="Segoe UI" w:cs="Segoe UI"/>
        </w:rPr>
      </w:pPr>
    </w:p>
    <w:p w14:paraId="7309F3D9" w14:textId="1BBDE542" w:rsidR="002E7598" w:rsidRDefault="002E7598" w:rsidP="001976E3">
      <w:pPr>
        <w:ind w:firstLine="708"/>
        <w:rPr>
          <w:rFonts w:ascii="Segoe UI" w:hAnsi="Segoe UI" w:cs="Segoe UI"/>
        </w:rPr>
      </w:pPr>
    </w:p>
    <w:p w14:paraId="5F10D99C" w14:textId="715ECA05" w:rsidR="0014421A" w:rsidRPr="002E7598" w:rsidRDefault="002E7598" w:rsidP="002E7598">
      <w:pPr>
        <w:tabs>
          <w:tab w:val="left" w:pos="3600"/>
        </w:tabs>
        <w:jc w:val="center"/>
        <w:rPr>
          <w:rFonts w:cstheme="minorHAnsi"/>
          <w:b/>
          <w:sz w:val="24"/>
          <w:szCs w:val="24"/>
          <w:lang w:val="it-IT"/>
        </w:rPr>
      </w:pPr>
      <w:bookmarkStart w:id="0" w:name="_GoBack"/>
      <w:bookmarkEnd w:id="0"/>
      <w:r w:rsidRPr="002E7598">
        <w:rPr>
          <w:rFonts w:cstheme="minorHAnsi"/>
          <w:b/>
          <w:sz w:val="24"/>
          <w:szCs w:val="24"/>
          <w:lang w:val="it-IT"/>
        </w:rPr>
        <w:t>PREŞEDINTE DE ŞEDINŢĂ,</w:t>
      </w:r>
    </w:p>
    <w:p w14:paraId="55884CEA" w14:textId="68284514" w:rsidR="002E7598" w:rsidRPr="002E7598" w:rsidRDefault="002E7598" w:rsidP="002E7598">
      <w:pPr>
        <w:tabs>
          <w:tab w:val="left" w:pos="3600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2E7598">
        <w:rPr>
          <w:rFonts w:cstheme="minorHAnsi"/>
          <w:b/>
          <w:sz w:val="24"/>
          <w:szCs w:val="24"/>
          <w:lang w:val="it-IT"/>
        </w:rPr>
        <w:t>Lucian Costin DINDIRICĂ</w:t>
      </w:r>
    </w:p>
    <w:sectPr w:rsidR="002E7598" w:rsidRPr="002E7598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C71"/>
    <w:multiLevelType w:val="hybridMultilevel"/>
    <w:tmpl w:val="169E3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5195F"/>
    <w:rsid w:val="0014421A"/>
    <w:rsid w:val="00183D70"/>
    <w:rsid w:val="001976E3"/>
    <w:rsid w:val="00197739"/>
    <w:rsid w:val="001F7B66"/>
    <w:rsid w:val="00263164"/>
    <w:rsid w:val="00295DED"/>
    <w:rsid w:val="002C7039"/>
    <w:rsid w:val="002E7598"/>
    <w:rsid w:val="00370810"/>
    <w:rsid w:val="003C49C8"/>
    <w:rsid w:val="003E5AB5"/>
    <w:rsid w:val="00550C8B"/>
    <w:rsid w:val="00564B5F"/>
    <w:rsid w:val="005A0585"/>
    <w:rsid w:val="006D0A40"/>
    <w:rsid w:val="007641B0"/>
    <w:rsid w:val="00777672"/>
    <w:rsid w:val="007C5015"/>
    <w:rsid w:val="009859FA"/>
    <w:rsid w:val="00C52B81"/>
    <w:rsid w:val="00D14239"/>
    <w:rsid w:val="00D354F7"/>
    <w:rsid w:val="00DA5A1D"/>
    <w:rsid w:val="00DC29C9"/>
    <w:rsid w:val="00DD3A44"/>
    <w:rsid w:val="00E07723"/>
    <w:rsid w:val="00E67B71"/>
    <w:rsid w:val="00EC504B"/>
    <w:rsid w:val="00F1245B"/>
    <w:rsid w:val="00F428AC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D235-28E6-4FF6-985C-D30F16D4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2022-10-06T19:00:00Z</cp:lastPrinted>
  <dcterms:created xsi:type="dcterms:W3CDTF">2022-10-19T10:42:00Z</dcterms:created>
  <dcterms:modified xsi:type="dcterms:W3CDTF">2022-10-19T10:43:00Z</dcterms:modified>
</cp:coreProperties>
</file>